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88280" w14:textId="77777777" w:rsidR="003D5BE0" w:rsidRDefault="003D5BE0" w:rsidP="003D5BE0">
      <w:pPr>
        <w:jc w:val="center"/>
        <w:rPr>
          <w:rFonts w:ascii="Arial" w:hAnsi="Arial" w:cs="Arial"/>
          <w:b/>
        </w:rPr>
      </w:pPr>
      <w:r>
        <w:rPr>
          <w:rFonts w:ascii="Arial" w:hAnsi="Arial" w:cs="Arial"/>
          <w:b/>
        </w:rPr>
        <w:t>WATERLOO REGION NURSE PRACTITIONER LED CLINIC</w:t>
      </w:r>
    </w:p>
    <w:p w14:paraId="52530E57" w14:textId="77777777" w:rsidR="003D5BE0" w:rsidRDefault="003D5BE0" w:rsidP="003D5BE0">
      <w:pPr>
        <w:jc w:val="center"/>
        <w:rPr>
          <w:rFonts w:ascii="Arial" w:hAnsi="Arial" w:cs="Arial"/>
          <w:b/>
        </w:rPr>
      </w:pPr>
      <w:r>
        <w:rPr>
          <w:rFonts w:ascii="Arial" w:hAnsi="Arial" w:cs="Arial"/>
          <w:b/>
        </w:rPr>
        <w:t xml:space="preserve">Job Description for </w:t>
      </w:r>
    </w:p>
    <w:p w14:paraId="5759EF07" w14:textId="6355887F" w:rsidR="003D5BE0" w:rsidRDefault="003D5BE0" w:rsidP="003D5BE0">
      <w:pPr>
        <w:jc w:val="center"/>
        <w:rPr>
          <w:rFonts w:ascii="Arial" w:hAnsi="Arial" w:cs="Arial"/>
          <w:b/>
        </w:rPr>
      </w:pPr>
      <w:r>
        <w:rPr>
          <w:rFonts w:ascii="Arial" w:hAnsi="Arial" w:cs="Arial"/>
          <w:b/>
        </w:rPr>
        <w:t xml:space="preserve">REGISTERED DIETITIAN </w:t>
      </w:r>
    </w:p>
    <w:p w14:paraId="3033CE10" w14:textId="77777777" w:rsidR="003D5BE0" w:rsidRDefault="003D5BE0" w:rsidP="003D5BE0">
      <w:pPr>
        <w:pStyle w:val="BodyA"/>
        <w:rPr>
          <w:rFonts w:ascii="Arial" w:hAnsi="Arial" w:cs="Arial"/>
          <w:szCs w:val="24"/>
        </w:rPr>
      </w:pPr>
    </w:p>
    <w:p w14:paraId="4E751294" w14:textId="2B62FCBF" w:rsidR="003D5BE0" w:rsidRDefault="003D5BE0" w:rsidP="003D5BE0">
      <w:pPr>
        <w:pStyle w:val="ListParagraph"/>
        <w:ind w:left="0"/>
        <w:rPr>
          <w:rFonts w:ascii="Arial" w:hAnsi="Arial" w:cs="Arial"/>
          <w:sz w:val="24"/>
          <w:szCs w:val="24"/>
        </w:rPr>
      </w:pPr>
      <w:r>
        <w:rPr>
          <w:rFonts w:ascii="Arial" w:hAnsi="Arial" w:cs="Arial"/>
          <w:b/>
          <w:sz w:val="24"/>
          <w:szCs w:val="24"/>
        </w:rPr>
        <w:t xml:space="preserve">POSITION TITLE: </w:t>
      </w:r>
      <w:r>
        <w:rPr>
          <w:rFonts w:ascii="Arial" w:hAnsi="Arial" w:cs="Arial"/>
          <w:sz w:val="24"/>
          <w:szCs w:val="24"/>
        </w:rPr>
        <w:t xml:space="preserve">Registered DIETITIAN </w:t>
      </w:r>
    </w:p>
    <w:p w14:paraId="7C569EA4" w14:textId="2EDAA07B" w:rsidR="003D5BE0" w:rsidRDefault="003D5BE0" w:rsidP="003D5BE0">
      <w:pPr>
        <w:pStyle w:val="ListParagraph"/>
        <w:ind w:left="0"/>
        <w:rPr>
          <w:rFonts w:ascii="Arial" w:hAnsi="Arial" w:cs="Arial"/>
          <w:sz w:val="24"/>
          <w:szCs w:val="24"/>
        </w:rPr>
      </w:pPr>
      <w:r>
        <w:rPr>
          <w:rFonts w:ascii="Arial Bold" w:hAnsi="Arial Bold" w:cs="Arial"/>
          <w:b/>
          <w:bCs/>
          <w:caps/>
          <w:sz w:val="24"/>
          <w:szCs w:val="24"/>
        </w:rPr>
        <w:t>Date:</w:t>
      </w:r>
      <w:r>
        <w:rPr>
          <w:rFonts w:ascii="Arial" w:hAnsi="Arial" w:cs="Arial"/>
          <w:sz w:val="24"/>
          <w:szCs w:val="24"/>
        </w:rPr>
        <w:t xml:space="preserve"> April 2024 </w:t>
      </w:r>
    </w:p>
    <w:p w14:paraId="2210E27B" w14:textId="77777777" w:rsidR="003D5BE0" w:rsidRDefault="003D5BE0" w:rsidP="003D5BE0">
      <w:pPr>
        <w:pStyle w:val="ListParagraph"/>
        <w:spacing w:after="0" w:line="240" w:lineRule="auto"/>
        <w:ind w:left="0"/>
        <w:rPr>
          <w:rFonts w:ascii="Arial" w:hAnsi="Arial" w:cs="Arial"/>
          <w:b/>
          <w:sz w:val="24"/>
          <w:szCs w:val="24"/>
        </w:rPr>
      </w:pPr>
      <w:r>
        <w:rPr>
          <w:rFonts w:ascii="Arial" w:hAnsi="Arial" w:cs="Arial"/>
          <w:b/>
          <w:sz w:val="24"/>
          <w:szCs w:val="24"/>
        </w:rPr>
        <w:t xml:space="preserve">POSITION SUMMARY: </w:t>
      </w:r>
    </w:p>
    <w:p w14:paraId="7CCD478C" w14:textId="77777777" w:rsidR="003D5BE0" w:rsidRDefault="003D5BE0" w:rsidP="003D5BE0">
      <w:pPr>
        <w:pStyle w:val="ListParagraph"/>
        <w:spacing w:after="0" w:line="240" w:lineRule="auto"/>
        <w:ind w:left="0"/>
        <w:rPr>
          <w:rFonts w:ascii="Arial" w:hAnsi="Arial" w:cs="Arial"/>
          <w:b/>
          <w:sz w:val="24"/>
          <w:szCs w:val="24"/>
        </w:rPr>
      </w:pPr>
    </w:p>
    <w:p w14:paraId="6A3EAEE8" w14:textId="778AAB78" w:rsidR="003D5BE0" w:rsidRDefault="003D5BE0" w:rsidP="003D5BE0">
      <w:pPr>
        <w:pStyle w:val="ListParagraph"/>
        <w:spacing w:after="0" w:line="240" w:lineRule="auto"/>
        <w:ind w:left="0"/>
        <w:contextualSpacing/>
        <w:rPr>
          <w:rFonts w:ascii="Arial" w:hAnsi="Arial" w:cs="Arial"/>
          <w:sz w:val="24"/>
          <w:szCs w:val="24"/>
        </w:rPr>
      </w:pPr>
      <w:r>
        <w:rPr>
          <w:rFonts w:ascii="Arial" w:hAnsi="Arial" w:cs="Arial"/>
          <w:sz w:val="24"/>
          <w:szCs w:val="24"/>
        </w:rPr>
        <w:t xml:space="preserve">The Registered Dietitian is a member of the interprofessional team of WRNPLC and provides clinical care and clinical administrative functions to support the delivery of high-quality patient centered primary care in the NPLC setting. The individual also participates in the development, implementation, monitoring and evaluation of programs and services for clients, their supports, and the community. </w:t>
      </w:r>
    </w:p>
    <w:p w14:paraId="01C8ED9A" w14:textId="77777777" w:rsidR="003D5BE0" w:rsidRDefault="003D5BE0" w:rsidP="003D5BE0">
      <w:pPr>
        <w:pStyle w:val="ListParagraph"/>
        <w:spacing w:after="0" w:line="240" w:lineRule="auto"/>
        <w:ind w:left="0"/>
        <w:contextualSpacing/>
        <w:rPr>
          <w:rFonts w:ascii="Arial" w:hAnsi="Arial" w:cs="Arial"/>
          <w:sz w:val="24"/>
          <w:szCs w:val="24"/>
        </w:rPr>
      </w:pPr>
    </w:p>
    <w:p w14:paraId="144FCEF7" w14:textId="77777777" w:rsidR="003D5BE0" w:rsidRDefault="003D5BE0" w:rsidP="003D5BE0">
      <w:pPr>
        <w:pStyle w:val="TableGrid1"/>
        <w:rPr>
          <w:rFonts w:ascii="Arial" w:hAnsi="Arial" w:cs="Arial"/>
          <w:b/>
          <w:sz w:val="24"/>
          <w:szCs w:val="24"/>
        </w:rPr>
      </w:pPr>
      <w:r>
        <w:rPr>
          <w:rFonts w:ascii="Arial" w:hAnsi="Arial" w:cs="Arial"/>
          <w:b/>
          <w:sz w:val="24"/>
          <w:szCs w:val="24"/>
        </w:rPr>
        <w:t>QUALIFICATIONS:</w:t>
      </w:r>
    </w:p>
    <w:p w14:paraId="54C39F0A" w14:textId="77777777" w:rsidR="003D5BE0" w:rsidRDefault="003D5BE0" w:rsidP="003D5BE0">
      <w:pPr>
        <w:pStyle w:val="TableGrid1"/>
        <w:rPr>
          <w:rFonts w:ascii="Arial" w:hAnsi="Arial" w:cs="Arial"/>
          <w:b/>
          <w:sz w:val="24"/>
          <w:szCs w:val="24"/>
        </w:rPr>
      </w:pPr>
    </w:p>
    <w:p w14:paraId="6FB93426" w14:textId="1D87EBE7" w:rsidR="003D5BE0" w:rsidRDefault="003D5BE0" w:rsidP="003D5BE0">
      <w:pPr>
        <w:pStyle w:val="TableGrid1"/>
        <w:numPr>
          <w:ilvl w:val="0"/>
          <w:numId w:val="1"/>
        </w:numPr>
        <w:rPr>
          <w:rFonts w:ascii="Arial" w:hAnsi="Arial" w:cs="Arial"/>
          <w:sz w:val="24"/>
          <w:szCs w:val="24"/>
        </w:rPr>
      </w:pPr>
      <w:r>
        <w:rPr>
          <w:rFonts w:ascii="Arial" w:hAnsi="Arial" w:cs="Arial"/>
          <w:sz w:val="24"/>
          <w:szCs w:val="24"/>
        </w:rPr>
        <w:t xml:space="preserve">Graduate of a dietitian program from a recognized institution </w:t>
      </w:r>
    </w:p>
    <w:p w14:paraId="2F1276C3" w14:textId="7777C4B3" w:rsidR="003D5BE0" w:rsidRDefault="003D5BE0" w:rsidP="003D5BE0">
      <w:pPr>
        <w:pStyle w:val="TableGrid1"/>
        <w:numPr>
          <w:ilvl w:val="0"/>
          <w:numId w:val="1"/>
        </w:numPr>
        <w:rPr>
          <w:rFonts w:ascii="Arial" w:hAnsi="Arial" w:cs="Arial"/>
          <w:sz w:val="24"/>
          <w:szCs w:val="24"/>
        </w:rPr>
      </w:pPr>
      <w:r>
        <w:rPr>
          <w:rFonts w:ascii="Arial" w:hAnsi="Arial" w:cs="Arial"/>
          <w:sz w:val="24"/>
          <w:szCs w:val="24"/>
        </w:rPr>
        <w:t xml:space="preserve">Registered member College of Dietitians of Ontario in good standing </w:t>
      </w:r>
    </w:p>
    <w:p w14:paraId="58FD11C7" w14:textId="77777777" w:rsidR="003D5BE0" w:rsidRDefault="003D5BE0" w:rsidP="003D5BE0">
      <w:pPr>
        <w:pStyle w:val="TableGrid1"/>
        <w:numPr>
          <w:ilvl w:val="0"/>
          <w:numId w:val="1"/>
        </w:numPr>
        <w:rPr>
          <w:rFonts w:ascii="Arial" w:hAnsi="Arial" w:cs="Arial"/>
          <w:sz w:val="24"/>
          <w:szCs w:val="24"/>
        </w:rPr>
      </w:pPr>
      <w:r>
        <w:rPr>
          <w:rFonts w:ascii="Arial" w:hAnsi="Arial" w:cs="Arial"/>
          <w:sz w:val="24"/>
          <w:szCs w:val="24"/>
        </w:rPr>
        <w:t>Experience in program development, implementation, and evaluation</w:t>
      </w:r>
    </w:p>
    <w:p w14:paraId="7F9FE903" w14:textId="77777777" w:rsidR="003D5BE0" w:rsidRDefault="003D5BE0" w:rsidP="003D5BE0">
      <w:pPr>
        <w:numPr>
          <w:ilvl w:val="0"/>
          <w:numId w:val="1"/>
        </w:numPr>
        <w:rPr>
          <w:rFonts w:ascii="Arial" w:hAnsi="Arial" w:cs="Arial"/>
        </w:rPr>
      </w:pPr>
      <w:r>
        <w:rPr>
          <w:rFonts w:ascii="Arial" w:hAnsi="Arial" w:cs="Arial"/>
        </w:rPr>
        <w:t>Understanding of the social determinants of health and evidence-based healthcare practices</w:t>
      </w:r>
    </w:p>
    <w:p w14:paraId="34BB239B" w14:textId="77777777" w:rsidR="003D5BE0" w:rsidRDefault="003D5BE0" w:rsidP="003D5BE0">
      <w:pPr>
        <w:pStyle w:val="ListParagraph"/>
        <w:numPr>
          <w:ilvl w:val="0"/>
          <w:numId w:val="1"/>
        </w:numPr>
        <w:spacing w:line="256" w:lineRule="auto"/>
        <w:contextualSpacing/>
        <w:rPr>
          <w:rStyle w:val="eop"/>
          <w:color w:val="auto"/>
          <w:sz w:val="24"/>
          <w:szCs w:val="24"/>
        </w:rPr>
      </w:pPr>
      <w:r>
        <w:rPr>
          <w:rStyle w:val="normaltextrun"/>
          <w:rFonts w:ascii="Arial" w:hAnsi="Arial" w:cs="Arial"/>
          <w:sz w:val="24"/>
          <w:szCs w:val="24"/>
          <w:shd w:val="clear" w:color="auto" w:fill="FFFFFF"/>
          <w:lang w:val="en-GB"/>
        </w:rPr>
        <w:t>Proficiency in the use of Windows 10, Microsoft Office 365, and Electronic Medical Records (Practice Solutions experience preferred)</w:t>
      </w:r>
      <w:r>
        <w:rPr>
          <w:rStyle w:val="eop"/>
          <w:rFonts w:ascii="Arial" w:hAnsi="Arial" w:cs="Arial"/>
          <w:sz w:val="24"/>
          <w:szCs w:val="24"/>
          <w:shd w:val="clear" w:color="auto" w:fill="FFFFFF"/>
        </w:rPr>
        <w:t> </w:t>
      </w:r>
    </w:p>
    <w:p w14:paraId="54F2413A" w14:textId="77777777" w:rsidR="009E7B64" w:rsidRPr="009E7B64" w:rsidRDefault="003D5BE0" w:rsidP="009E7B64">
      <w:pPr>
        <w:pStyle w:val="ListParagraph"/>
        <w:numPr>
          <w:ilvl w:val="0"/>
          <w:numId w:val="1"/>
        </w:numPr>
        <w:spacing w:line="240" w:lineRule="auto"/>
        <w:contextualSpacing/>
      </w:pPr>
      <w:r>
        <w:rPr>
          <w:rFonts w:ascii="Arial" w:hAnsi="Arial" w:cs="Arial"/>
          <w:sz w:val="24"/>
          <w:szCs w:val="24"/>
        </w:rPr>
        <w:t>Excellent interpersonal skills, including written and verbal communication and skill in challenging interactions</w:t>
      </w:r>
    </w:p>
    <w:p w14:paraId="455AC713" w14:textId="77777777" w:rsidR="00A1107A" w:rsidRPr="00A1107A" w:rsidRDefault="003D5BE0" w:rsidP="00A1107A">
      <w:pPr>
        <w:pStyle w:val="ListParagraph"/>
        <w:numPr>
          <w:ilvl w:val="0"/>
          <w:numId w:val="1"/>
        </w:numPr>
        <w:spacing w:line="240" w:lineRule="auto"/>
        <w:contextualSpacing/>
      </w:pPr>
      <w:r w:rsidRPr="009E7B64">
        <w:rPr>
          <w:rFonts w:ascii="Arial" w:hAnsi="Arial" w:cs="Arial"/>
          <w:sz w:val="24"/>
          <w:szCs w:val="24"/>
        </w:rPr>
        <w:t xml:space="preserve">Demonstrated capacity to deal effectively with multiple and complex work demands accurately, effectively, and </w:t>
      </w:r>
      <w:proofErr w:type="gramStart"/>
      <w:r w:rsidRPr="009E7B64">
        <w:rPr>
          <w:rFonts w:ascii="Arial" w:hAnsi="Arial" w:cs="Arial"/>
          <w:sz w:val="24"/>
          <w:szCs w:val="24"/>
        </w:rPr>
        <w:t>efficiently</w:t>
      </w:r>
      <w:proofErr w:type="gramEnd"/>
      <w:r w:rsidRPr="009E7B64">
        <w:rPr>
          <w:rFonts w:ascii="Arial" w:hAnsi="Arial" w:cs="Arial"/>
          <w:sz w:val="24"/>
          <w:szCs w:val="24"/>
        </w:rPr>
        <w:t xml:space="preserve"> </w:t>
      </w:r>
    </w:p>
    <w:p w14:paraId="73A53B5B" w14:textId="77777777" w:rsidR="00A1107A" w:rsidRPr="00A1107A" w:rsidRDefault="003D5BE0" w:rsidP="00A1107A">
      <w:pPr>
        <w:pStyle w:val="ListParagraph"/>
        <w:numPr>
          <w:ilvl w:val="0"/>
          <w:numId w:val="1"/>
        </w:numPr>
        <w:spacing w:line="240" w:lineRule="auto"/>
        <w:contextualSpacing/>
      </w:pPr>
      <w:r w:rsidRPr="00A1107A">
        <w:rPr>
          <w:rFonts w:ascii="Arial" w:hAnsi="Arial" w:cs="Arial"/>
          <w:sz w:val="24"/>
          <w:szCs w:val="24"/>
        </w:rPr>
        <w:t>Proven expertise in both teamwork and independent functions</w:t>
      </w:r>
    </w:p>
    <w:p w14:paraId="4BEBDBDA" w14:textId="77777777" w:rsidR="00A1107A" w:rsidRPr="00A1107A" w:rsidRDefault="003D5BE0" w:rsidP="00A1107A">
      <w:pPr>
        <w:pStyle w:val="ListParagraph"/>
        <w:numPr>
          <w:ilvl w:val="0"/>
          <w:numId w:val="1"/>
        </w:numPr>
        <w:spacing w:line="240" w:lineRule="auto"/>
        <w:contextualSpacing/>
      </w:pPr>
      <w:r w:rsidRPr="00A1107A">
        <w:rPr>
          <w:rFonts w:ascii="Arial" w:hAnsi="Arial" w:cs="Arial"/>
          <w:sz w:val="24"/>
          <w:szCs w:val="24"/>
        </w:rPr>
        <w:t>Welcoming of change and innovative in change management</w:t>
      </w:r>
    </w:p>
    <w:p w14:paraId="63F5BA6F" w14:textId="725F4520" w:rsidR="003D5BE0" w:rsidRDefault="003D5BE0" w:rsidP="00A1107A">
      <w:pPr>
        <w:pStyle w:val="ListParagraph"/>
        <w:numPr>
          <w:ilvl w:val="0"/>
          <w:numId w:val="1"/>
        </w:numPr>
        <w:spacing w:line="240" w:lineRule="auto"/>
        <w:contextualSpacing/>
      </w:pPr>
      <w:r w:rsidRPr="00A1107A">
        <w:rPr>
          <w:rFonts w:ascii="Arial" w:hAnsi="Arial" w:cs="Arial"/>
        </w:rPr>
        <w:t xml:space="preserve">Excellence in problem-solving and conflict resolution </w:t>
      </w:r>
    </w:p>
    <w:p w14:paraId="5A1D2F1B" w14:textId="77777777" w:rsidR="009E7B64" w:rsidRDefault="003D5BE0" w:rsidP="009E7B64">
      <w:pPr>
        <w:pStyle w:val="ListParagraph"/>
        <w:numPr>
          <w:ilvl w:val="0"/>
          <w:numId w:val="1"/>
        </w:numPr>
        <w:spacing w:line="240" w:lineRule="auto"/>
        <w:contextualSpacing/>
        <w:textAlignment w:val="baseline"/>
        <w:rPr>
          <w:rFonts w:ascii="Arial" w:eastAsia="Times New Roman" w:hAnsi="Arial" w:cs="Arial"/>
          <w:sz w:val="24"/>
          <w:szCs w:val="24"/>
        </w:rPr>
      </w:pPr>
      <w:r>
        <w:rPr>
          <w:rFonts w:ascii="Arial" w:eastAsia="Times New Roman" w:hAnsi="Arial" w:cs="Arial"/>
          <w:sz w:val="24"/>
          <w:szCs w:val="24"/>
        </w:rPr>
        <w:t xml:space="preserve">Ability to be open and </w:t>
      </w:r>
      <w:proofErr w:type="gramStart"/>
      <w:r>
        <w:rPr>
          <w:rFonts w:ascii="Arial" w:eastAsia="Times New Roman" w:hAnsi="Arial" w:cs="Arial"/>
          <w:sz w:val="24"/>
          <w:szCs w:val="24"/>
        </w:rPr>
        <w:t>non-judgmental</w:t>
      </w:r>
      <w:proofErr w:type="gramEnd"/>
      <w:r>
        <w:rPr>
          <w:rFonts w:ascii="Arial" w:eastAsia="Times New Roman" w:hAnsi="Arial" w:cs="Arial"/>
          <w:sz w:val="24"/>
          <w:szCs w:val="24"/>
        </w:rPr>
        <w:t> </w:t>
      </w:r>
    </w:p>
    <w:p w14:paraId="03803B44" w14:textId="7ACF3439" w:rsidR="003D5BE0" w:rsidRPr="009E7B64" w:rsidRDefault="003D5BE0" w:rsidP="009E7B64">
      <w:pPr>
        <w:pStyle w:val="ListParagraph"/>
        <w:numPr>
          <w:ilvl w:val="0"/>
          <w:numId w:val="1"/>
        </w:numPr>
        <w:spacing w:line="240" w:lineRule="auto"/>
        <w:contextualSpacing/>
        <w:textAlignment w:val="baseline"/>
        <w:rPr>
          <w:rFonts w:ascii="Arial" w:eastAsia="Times New Roman" w:hAnsi="Arial" w:cs="Arial"/>
          <w:sz w:val="24"/>
          <w:szCs w:val="24"/>
        </w:rPr>
      </w:pPr>
      <w:r w:rsidRPr="009E7B64">
        <w:rPr>
          <w:rFonts w:ascii="Arial" w:hAnsi="Arial" w:cs="Arial"/>
          <w:sz w:val="24"/>
          <w:szCs w:val="24"/>
        </w:rPr>
        <w:t xml:space="preserve">Demonstrated ability to work with a team, work independently and work within a community practice setting including individually with </w:t>
      </w:r>
      <w:r w:rsidR="00A1107A">
        <w:rPr>
          <w:rFonts w:ascii="Arial" w:hAnsi="Arial" w:cs="Arial"/>
          <w:sz w:val="24"/>
          <w:szCs w:val="24"/>
        </w:rPr>
        <w:t>patient</w:t>
      </w:r>
      <w:r w:rsidRPr="009E7B64">
        <w:rPr>
          <w:rFonts w:ascii="Arial" w:hAnsi="Arial" w:cs="Arial"/>
          <w:sz w:val="24"/>
          <w:szCs w:val="24"/>
        </w:rPr>
        <w:t xml:space="preserve"> and group education </w:t>
      </w:r>
      <w:proofErr w:type="gramStart"/>
      <w:r w:rsidRPr="009E7B64">
        <w:rPr>
          <w:rFonts w:ascii="Arial" w:hAnsi="Arial" w:cs="Arial"/>
          <w:sz w:val="24"/>
          <w:szCs w:val="24"/>
        </w:rPr>
        <w:t>settings</w:t>
      </w:r>
      <w:proofErr w:type="gramEnd"/>
    </w:p>
    <w:p w14:paraId="696E5FD7" w14:textId="7B6AAB5D" w:rsidR="003D5BE0" w:rsidRDefault="003D5BE0" w:rsidP="003D5BE0">
      <w:pPr>
        <w:pStyle w:val="ListParagraph"/>
        <w:numPr>
          <w:ilvl w:val="0"/>
          <w:numId w:val="1"/>
        </w:numPr>
        <w:spacing w:line="240" w:lineRule="auto"/>
        <w:contextualSpacing/>
        <w:jc w:val="both"/>
        <w:textAlignment w:val="baseline"/>
        <w:rPr>
          <w:rFonts w:ascii="Arial" w:eastAsia="Times New Roman" w:hAnsi="Arial" w:cs="Arial"/>
          <w:sz w:val="24"/>
          <w:szCs w:val="24"/>
        </w:rPr>
      </w:pPr>
      <w:r>
        <w:rPr>
          <w:rFonts w:ascii="Arial" w:eastAsia="Times New Roman" w:hAnsi="Arial" w:cs="Arial"/>
          <w:sz w:val="24"/>
          <w:szCs w:val="24"/>
          <w:lang w:val="en-GB"/>
        </w:rPr>
        <w:t>Ability to work flexible hours</w:t>
      </w:r>
      <w:r>
        <w:rPr>
          <w:rFonts w:ascii="Arial" w:eastAsia="Times New Roman" w:hAnsi="Arial" w:cs="Arial"/>
          <w:sz w:val="24"/>
          <w:szCs w:val="24"/>
        </w:rPr>
        <w:t> </w:t>
      </w:r>
      <w:r w:rsidR="009E7B64">
        <w:rPr>
          <w:rFonts w:ascii="Arial" w:eastAsia="Times New Roman" w:hAnsi="Arial" w:cs="Arial"/>
          <w:sz w:val="24"/>
          <w:szCs w:val="24"/>
        </w:rPr>
        <w:t xml:space="preserve">at all sites of WRNPLC as assigned </w:t>
      </w:r>
    </w:p>
    <w:p w14:paraId="130DDAC3" w14:textId="77777777" w:rsidR="00A1107A" w:rsidRDefault="003D5BE0" w:rsidP="00A1107A">
      <w:pPr>
        <w:pStyle w:val="ListParagraph"/>
        <w:numPr>
          <w:ilvl w:val="0"/>
          <w:numId w:val="1"/>
        </w:numPr>
        <w:spacing w:line="240" w:lineRule="auto"/>
        <w:contextualSpacing/>
        <w:textAlignment w:val="baseline"/>
        <w:rPr>
          <w:rFonts w:ascii="Arial" w:eastAsia="Times New Roman" w:hAnsi="Arial" w:cs="Arial"/>
          <w:sz w:val="24"/>
          <w:szCs w:val="24"/>
        </w:rPr>
      </w:pPr>
      <w:r>
        <w:rPr>
          <w:rFonts w:ascii="Arial" w:eastAsia="Times New Roman" w:hAnsi="Arial" w:cs="Arial"/>
          <w:sz w:val="24"/>
          <w:szCs w:val="24"/>
          <w:lang w:val="en-GB"/>
        </w:rPr>
        <w:t>Second language an asset</w:t>
      </w:r>
      <w:r>
        <w:rPr>
          <w:rFonts w:ascii="Arial" w:eastAsia="Times New Roman" w:hAnsi="Arial" w:cs="Arial"/>
          <w:sz w:val="24"/>
          <w:szCs w:val="24"/>
        </w:rPr>
        <w:t> </w:t>
      </w:r>
    </w:p>
    <w:p w14:paraId="52AAB983" w14:textId="73F181CF" w:rsidR="003D5BE0" w:rsidRPr="00A1107A" w:rsidRDefault="003D5BE0" w:rsidP="00A1107A">
      <w:pPr>
        <w:pStyle w:val="ListParagraph"/>
        <w:numPr>
          <w:ilvl w:val="0"/>
          <w:numId w:val="1"/>
        </w:numPr>
        <w:spacing w:line="240" w:lineRule="auto"/>
        <w:contextualSpacing/>
        <w:textAlignment w:val="baseline"/>
        <w:rPr>
          <w:rFonts w:ascii="Arial" w:eastAsia="Times New Roman" w:hAnsi="Arial" w:cs="Arial"/>
          <w:sz w:val="24"/>
          <w:szCs w:val="24"/>
        </w:rPr>
      </w:pPr>
      <w:r w:rsidRPr="00A1107A">
        <w:rPr>
          <w:rFonts w:ascii="Arial" w:hAnsi="Arial"/>
        </w:rPr>
        <w:t xml:space="preserve">Current Ontario driver’s license with access to a vehicle </w:t>
      </w:r>
    </w:p>
    <w:p w14:paraId="7A9BBDC3" w14:textId="77777777" w:rsidR="003D5BE0" w:rsidRDefault="003D5BE0" w:rsidP="003D5BE0">
      <w:pPr>
        <w:pStyle w:val="TableGrid1"/>
        <w:ind w:left="720"/>
        <w:rPr>
          <w:rFonts w:ascii="Arial" w:hAnsi="Arial" w:cs="Arial"/>
          <w:sz w:val="24"/>
          <w:szCs w:val="24"/>
        </w:rPr>
      </w:pPr>
    </w:p>
    <w:p w14:paraId="43CBE69D" w14:textId="00C9EC4D" w:rsidR="003D5BE0" w:rsidRDefault="003D5BE0" w:rsidP="003D5BE0">
      <w:pPr>
        <w:pStyle w:val="BodyA"/>
        <w:ind w:left="2520" w:hanging="2520"/>
        <w:rPr>
          <w:rFonts w:ascii="Arial" w:hAnsi="Arial" w:cs="Arial"/>
          <w:szCs w:val="24"/>
        </w:rPr>
      </w:pPr>
      <w:r>
        <w:rPr>
          <w:rFonts w:ascii="Arial" w:hAnsi="Arial" w:cs="Arial"/>
          <w:b/>
          <w:bCs/>
          <w:szCs w:val="24"/>
        </w:rPr>
        <w:t>HOURS OF WORK:</w:t>
      </w:r>
      <w:r>
        <w:rPr>
          <w:rFonts w:ascii="Arial" w:hAnsi="Arial" w:cs="Arial"/>
          <w:b/>
          <w:bCs/>
          <w:szCs w:val="24"/>
        </w:rPr>
        <w:tab/>
      </w:r>
      <w:r>
        <w:rPr>
          <w:rFonts w:ascii="Arial" w:hAnsi="Arial" w:cs="Arial"/>
          <w:b/>
          <w:bCs/>
          <w:szCs w:val="24"/>
        </w:rPr>
        <w:tab/>
      </w:r>
      <w:r w:rsidRPr="00A1107A">
        <w:rPr>
          <w:rFonts w:ascii="Arial" w:hAnsi="Arial" w:cs="Arial"/>
          <w:szCs w:val="24"/>
        </w:rPr>
        <w:t>22.5</w:t>
      </w:r>
      <w:r w:rsidR="00A1107A">
        <w:rPr>
          <w:rFonts w:ascii="Arial" w:hAnsi="Arial" w:cs="Arial"/>
          <w:szCs w:val="24"/>
        </w:rPr>
        <w:t xml:space="preserve"> </w:t>
      </w:r>
      <w:proofErr w:type="spellStart"/>
      <w:r w:rsidR="00A1107A">
        <w:rPr>
          <w:rFonts w:ascii="Arial" w:hAnsi="Arial" w:cs="Arial"/>
          <w:szCs w:val="24"/>
        </w:rPr>
        <w:t>hrs</w:t>
      </w:r>
      <w:proofErr w:type="spellEnd"/>
      <w:r w:rsidR="00A1107A">
        <w:rPr>
          <w:rFonts w:ascii="Arial" w:hAnsi="Arial" w:cs="Arial"/>
          <w:szCs w:val="24"/>
        </w:rPr>
        <w:t xml:space="preserve"> per week</w:t>
      </w:r>
    </w:p>
    <w:p w14:paraId="005AE9C9" w14:textId="77777777" w:rsidR="003D5BE0" w:rsidRDefault="003D5BE0" w:rsidP="003D5BE0">
      <w:pPr>
        <w:pStyle w:val="BodyA"/>
        <w:rPr>
          <w:rFonts w:ascii="Arial" w:hAnsi="Arial" w:cs="Arial"/>
          <w:szCs w:val="24"/>
        </w:rPr>
      </w:pPr>
    </w:p>
    <w:p w14:paraId="3AC761D7" w14:textId="77777777" w:rsidR="003D5BE0" w:rsidRDefault="003D5BE0" w:rsidP="003D5BE0">
      <w:pPr>
        <w:pStyle w:val="TableGrid1"/>
        <w:rPr>
          <w:rFonts w:ascii="Arial" w:hAnsi="Arial" w:cs="Arial"/>
          <w:sz w:val="24"/>
          <w:szCs w:val="24"/>
        </w:rPr>
      </w:pPr>
      <w:r>
        <w:rPr>
          <w:rFonts w:ascii="Arial" w:hAnsi="Arial" w:cs="Arial"/>
          <w:b/>
          <w:sz w:val="24"/>
          <w:szCs w:val="24"/>
        </w:rPr>
        <w:t>REPORTS TO:</w:t>
      </w:r>
      <w:r>
        <w:rPr>
          <w:rFonts w:ascii="Arial" w:hAnsi="Arial" w:cs="Arial"/>
          <w:bCs/>
          <w:sz w:val="24"/>
          <w:szCs w:val="24"/>
        </w:rPr>
        <w:tab/>
      </w:r>
      <w:r>
        <w:rPr>
          <w:rFonts w:ascii="Arial" w:hAnsi="Arial" w:cs="Arial"/>
          <w:bCs/>
          <w:sz w:val="24"/>
          <w:szCs w:val="24"/>
        </w:rPr>
        <w:tab/>
      </w:r>
      <w:r>
        <w:rPr>
          <w:rFonts w:ascii="Arial" w:hAnsi="Arial" w:cs="Arial"/>
          <w:sz w:val="24"/>
          <w:szCs w:val="24"/>
        </w:rPr>
        <w:t>Clinical Lead</w:t>
      </w:r>
    </w:p>
    <w:p w14:paraId="0E015A30" w14:textId="77777777" w:rsidR="003D5BE0" w:rsidRDefault="003D5BE0" w:rsidP="003D5BE0">
      <w:pPr>
        <w:pStyle w:val="TableGrid1"/>
        <w:rPr>
          <w:rFonts w:ascii="Arial" w:hAnsi="Arial" w:cs="Arial"/>
          <w:sz w:val="24"/>
          <w:szCs w:val="24"/>
        </w:rPr>
      </w:pPr>
    </w:p>
    <w:p w14:paraId="64EDA692" w14:textId="77777777" w:rsidR="003D5BE0" w:rsidRDefault="003D5BE0" w:rsidP="003D5BE0">
      <w:pPr>
        <w:pStyle w:val="TableGrid1"/>
        <w:rPr>
          <w:rFonts w:ascii="Arial" w:hAnsi="Arial" w:cs="Arial"/>
          <w:sz w:val="24"/>
          <w:szCs w:val="24"/>
        </w:rPr>
      </w:pPr>
    </w:p>
    <w:p w14:paraId="0C1C25A7" w14:textId="77777777" w:rsidR="003D5BE0" w:rsidRDefault="003D5BE0" w:rsidP="003D5BE0">
      <w:pPr>
        <w:pStyle w:val="TableGrid1"/>
        <w:rPr>
          <w:rFonts w:ascii="Arial" w:hAnsi="Arial" w:cs="Arial"/>
          <w:sz w:val="24"/>
          <w:szCs w:val="24"/>
        </w:rPr>
      </w:pPr>
    </w:p>
    <w:p w14:paraId="2EDD3FC0" w14:textId="77777777" w:rsidR="003D5BE0" w:rsidRDefault="003D5BE0" w:rsidP="003D5BE0">
      <w:pPr>
        <w:pStyle w:val="TableGrid1"/>
        <w:rPr>
          <w:rFonts w:ascii="Arial" w:hAnsi="Arial" w:cs="Arial"/>
          <w:sz w:val="24"/>
          <w:szCs w:val="24"/>
        </w:rPr>
      </w:pPr>
      <w:r>
        <w:rPr>
          <w:rFonts w:ascii="Arial" w:hAnsi="Arial" w:cs="Arial"/>
          <w:b/>
          <w:sz w:val="24"/>
          <w:szCs w:val="24"/>
          <w:lang w:val="en-GB"/>
        </w:rPr>
        <w:t>RESPONSIBILITIES:</w:t>
      </w:r>
    </w:p>
    <w:p w14:paraId="78E3788C" w14:textId="77777777" w:rsidR="003D5BE0" w:rsidRDefault="003D5BE0" w:rsidP="003D5BE0">
      <w:pPr>
        <w:rPr>
          <w:rFonts w:ascii="Arial" w:hAnsi="Arial" w:cs="Arial"/>
          <w:b/>
          <w:lang w:val="en-GB"/>
        </w:rPr>
      </w:pPr>
    </w:p>
    <w:p w14:paraId="49947DDB" w14:textId="77777777" w:rsidR="003D5BE0" w:rsidRDefault="003D5BE0" w:rsidP="003D5BE0">
      <w:pPr>
        <w:pStyle w:val="BodyA"/>
        <w:rPr>
          <w:rFonts w:ascii="Arial Bold" w:hAnsi="Arial Bold" w:cs="Arial"/>
          <w:b/>
          <w:bCs/>
          <w:szCs w:val="24"/>
        </w:rPr>
      </w:pPr>
      <w:r>
        <w:rPr>
          <w:rFonts w:ascii="Arial Bold" w:hAnsi="Arial Bold" w:cs="Arial"/>
          <w:b/>
          <w:bCs/>
          <w:szCs w:val="24"/>
        </w:rPr>
        <w:t xml:space="preserve">Patient Care </w:t>
      </w:r>
    </w:p>
    <w:p w14:paraId="7FBFB8ED" w14:textId="77777777" w:rsidR="003D5BE0" w:rsidRDefault="003D5BE0" w:rsidP="003D5BE0">
      <w:pPr>
        <w:pStyle w:val="BodyA"/>
        <w:rPr>
          <w:rFonts w:ascii="Arial Bold" w:hAnsi="Arial Bold" w:cs="Arial"/>
          <w:b/>
          <w:bCs/>
          <w:szCs w:val="24"/>
        </w:rPr>
      </w:pPr>
    </w:p>
    <w:p w14:paraId="60AD2315" w14:textId="7710CBF9" w:rsidR="003D5BE0" w:rsidRPr="00D752F1" w:rsidRDefault="003D5BE0" w:rsidP="003D5BE0">
      <w:pPr>
        <w:pStyle w:val="BodyA"/>
        <w:numPr>
          <w:ilvl w:val="0"/>
          <w:numId w:val="4"/>
        </w:numPr>
        <w:rPr>
          <w:rFonts w:ascii="Arial" w:hAnsi="Arial" w:cs="Arial"/>
          <w:szCs w:val="24"/>
        </w:rPr>
      </w:pPr>
      <w:r w:rsidRPr="00D752F1">
        <w:rPr>
          <w:rFonts w:ascii="Arial" w:hAnsi="Arial" w:cs="Arial"/>
          <w:szCs w:val="24"/>
        </w:rPr>
        <w:t>Provide comprehensive nutritional education to patients</w:t>
      </w:r>
      <w:r w:rsidR="00D752F1" w:rsidRPr="00D752F1">
        <w:rPr>
          <w:rFonts w:ascii="Arial" w:hAnsi="Arial" w:cs="Arial"/>
          <w:szCs w:val="24"/>
        </w:rPr>
        <w:t>, collaborating with p</w:t>
      </w:r>
      <w:r w:rsidR="00D752F1">
        <w:rPr>
          <w:rFonts w:ascii="Arial" w:hAnsi="Arial" w:cs="Arial"/>
          <w:szCs w:val="24"/>
        </w:rPr>
        <w:t>a</w:t>
      </w:r>
      <w:r w:rsidR="00D752F1" w:rsidRPr="00D752F1">
        <w:rPr>
          <w:rFonts w:ascii="Arial" w:hAnsi="Arial" w:cs="Arial"/>
          <w:szCs w:val="24"/>
        </w:rPr>
        <w:t>t</w:t>
      </w:r>
      <w:r w:rsidR="00D752F1">
        <w:rPr>
          <w:rFonts w:ascii="Arial" w:hAnsi="Arial" w:cs="Arial"/>
          <w:szCs w:val="24"/>
        </w:rPr>
        <w:t>ient</w:t>
      </w:r>
      <w:r w:rsidR="009E7B64">
        <w:rPr>
          <w:rFonts w:ascii="Arial" w:hAnsi="Arial" w:cs="Arial"/>
          <w:szCs w:val="24"/>
        </w:rPr>
        <w:t>s</w:t>
      </w:r>
      <w:r w:rsidR="00D752F1" w:rsidRPr="00D752F1">
        <w:rPr>
          <w:rFonts w:ascii="Arial" w:hAnsi="Arial" w:cs="Arial"/>
          <w:szCs w:val="24"/>
        </w:rPr>
        <w:t xml:space="preserve"> to improve the</w:t>
      </w:r>
      <w:r w:rsidR="009E7B64">
        <w:rPr>
          <w:rFonts w:ascii="Arial" w:hAnsi="Arial" w:cs="Arial"/>
          <w:szCs w:val="24"/>
        </w:rPr>
        <w:t>ir</w:t>
      </w:r>
      <w:r w:rsidR="00D752F1" w:rsidRPr="00D752F1">
        <w:rPr>
          <w:rFonts w:ascii="Arial" w:hAnsi="Arial" w:cs="Arial"/>
          <w:szCs w:val="24"/>
        </w:rPr>
        <w:t xml:space="preserve"> health and wellness based on patients’ individual needs</w:t>
      </w:r>
      <w:r w:rsidR="00D752F1">
        <w:rPr>
          <w:rFonts w:ascii="Arial" w:hAnsi="Arial" w:cs="Arial"/>
          <w:szCs w:val="24"/>
        </w:rPr>
        <w:t>, co-morbidities</w:t>
      </w:r>
      <w:r w:rsidR="00D752F1" w:rsidRPr="00D752F1">
        <w:rPr>
          <w:rFonts w:ascii="Arial" w:hAnsi="Arial" w:cs="Arial"/>
          <w:szCs w:val="24"/>
        </w:rPr>
        <w:t xml:space="preserve"> and goals. </w:t>
      </w:r>
    </w:p>
    <w:p w14:paraId="038FEE66" w14:textId="7FC9766C" w:rsidR="003D5BE0" w:rsidRPr="00D752F1" w:rsidRDefault="003D5BE0" w:rsidP="003D5BE0">
      <w:pPr>
        <w:pStyle w:val="BodyA"/>
        <w:numPr>
          <w:ilvl w:val="0"/>
          <w:numId w:val="4"/>
        </w:numPr>
        <w:rPr>
          <w:rFonts w:ascii="Arial" w:hAnsi="Arial" w:cs="Arial"/>
          <w:szCs w:val="24"/>
        </w:rPr>
      </w:pPr>
      <w:r w:rsidRPr="00D752F1">
        <w:rPr>
          <w:rFonts w:ascii="Arial" w:hAnsi="Arial" w:cs="Arial"/>
          <w:szCs w:val="24"/>
        </w:rPr>
        <w:t xml:space="preserve">Design and implement nutritional classes based on </w:t>
      </w:r>
      <w:r w:rsidR="00A1107A" w:rsidRPr="00D752F1">
        <w:rPr>
          <w:rFonts w:ascii="Arial" w:hAnsi="Arial" w:cs="Arial"/>
          <w:szCs w:val="24"/>
        </w:rPr>
        <w:t>the needs</w:t>
      </w:r>
      <w:r w:rsidRPr="00D752F1">
        <w:rPr>
          <w:rFonts w:ascii="Arial" w:hAnsi="Arial" w:cs="Arial"/>
          <w:szCs w:val="24"/>
        </w:rPr>
        <w:t xml:space="preserve"> </w:t>
      </w:r>
      <w:r w:rsidR="00A1107A">
        <w:rPr>
          <w:rFonts w:ascii="Arial" w:hAnsi="Arial" w:cs="Arial"/>
          <w:szCs w:val="24"/>
        </w:rPr>
        <w:t>of</w:t>
      </w:r>
      <w:r w:rsidRPr="00D752F1">
        <w:rPr>
          <w:rFonts w:ascii="Arial" w:hAnsi="Arial" w:cs="Arial"/>
          <w:szCs w:val="24"/>
        </w:rPr>
        <w:t xml:space="preserve"> patients and community members</w:t>
      </w:r>
      <w:r w:rsidR="00D752F1">
        <w:rPr>
          <w:rFonts w:ascii="Arial" w:hAnsi="Arial" w:cs="Arial"/>
          <w:szCs w:val="24"/>
        </w:rPr>
        <w:t>.</w:t>
      </w:r>
    </w:p>
    <w:p w14:paraId="0EC6C837" w14:textId="6A5E6145" w:rsidR="003D5BE0" w:rsidRPr="00D752F1" w:rsidRDefault="00D752F1" w:rsidP="003D5BE0">
      <w:pPr>
        <w:pStyle w:val="BodyA"/>
        <w:numPr>
          <w:ilvl w:val="0"/>
          <w:numId w:val="4"/>
        </w:numPr>
        <w:rPr>
          <w:rFonts w:ascii="Arial" w:hAnsi="Arial" w:cs="Arial"/>
          <w:szCs w:val="24"/>
        </w:rPr>
      </w:pPr>
      <w:r w:rsidRPr="00D752F1">
        <w:rPr>
          <w:rFonts w:ascii="Arial" w:hAnsi="Arial" w:cs="Arial"/>
          <w:szCs w:val="24"/>
        </w:rPr>
        <w:t>Provide evidence based dietary advice to individuals, groups</w:t>
      </w:r>
      <w:r w:rsidR="00A1107A">
        <w:rPr>
          <w:rFonts w:ascii="Arial" w:hAnsi="Arial" w:cs="Arial"/>
          <w:szCs w:val="24"/>
        </w:rPr>
        <w:t>,</w:t>
      </w:r>
      <w:r w:rsidRPr="00D752F1">
        <w:rPr>
          <w:rFonts w:ascii="Arial" w:hAnsi="Arial" w:cs="Arial"/>
          <w:szCs w:val="24"/>
        </w:rPr>
        <w:t xml:space="preserve"> and communities. </w:t>
      </w:r>
    </w:p>
    <w:p w14:paraId="4F8AA51C" w14:textId="40C237DA" w:rsidR="00D752F1" w:rsidRPr="00D752F1" w:rsidRDefault="00D752F1" w:rsidP="00D752F1">
      <w:pPr>
        <w:numPr>
          <w:ilvl w:val="0"/>
          <w:numId w:val="4"/>
        </w:numPr>
        <w:shd w:val="clear" w:color="auto" w:fill="FFFFFF"/>
        <w:spacing w:before="100" w:beforeAutospacing="1" w:after="100" w:afterAutospacing="1" w:line="330" w:lineRule="atLeast"/>
        <w:rPr>
          <w:rFonts w:ascii="Arial" w:hAnsi="Arial" w:cs="Arial"/>
          <w:color w:val="333333"/>
          <w:lang w:val="en-CA"/>
        </w:rPr>
      </w:pPr>
      <w:r w:rsidRPr="00D752F1">
        <w:rPr>
          <w:rFonts w:ascii="Arial" w:hAnsi="Arial" w:cs="Arial"/>
          <w:color w:val="333333"/>
        </w:rPr>
        <w:t>Evaluate nutritional status of individuals and aid in the prevention and/or treatment of inadequate nutrition, prevent chronic disease, and optimize health.</w:t>
      </w:r>
    </w:p>
    <w:p w14:paraId="6D4A8021" w14:textId="6ED101AC" w:rsidR="00D752F1" w:rsidRPr="00D752F1" w:rsidRDefault="00D752F1" w:rsidP="00D752F1">
      <w:pPr>
        <w:numPr>
          <w:ilvl w:val="0"/>
          <w:numId w:val="4"/>
        </w:numPr>
        <w:shd w:val="clear" w:color="auto" w:fill="FFFFFF"/>
        <w:spacing w:before="100" w:beforeAutospacing="1" w:after="100" w:afterAutospacing="1" w:line="330" w:lineRule="atLeast"/>
        <w:rPr>
          <w:rFonts w:ascii="Arial" w:hAnsi="Arial" w:cs="Arial"/>
          <w:color w:val="333333"/>
          <w:lang w:val="en-CA"/>
        </w:rPr>
      </w:pPr>
      <w:r w:rsidRPr="00D752F1">
        <w:rPr>
          <w:rFonts w:ascii="Arial" w:hAnsi="Arial" w:cs="Arial"/>
          <w:color w:val="333333"/>
        </w:rPr>
        <w:t>Practice as a member of an interdisciplinary team to determine nutritional needs of patients and to plan, implement</w:t>
      </w:r>
      <w:r w:rsidR="00A1107A">
        <w:rPr>
          <w:rFonts w:ascii="Arial" w:hAnsi="Arial" w:cs="Arial"/>
          <w:color w:val="333333"/>
        </w:rPr>
        <w:t>,</w:t>
      </w:r>
      <w:r w:rsidRPr="00D752F1">
        <w:rPr>
          <w:rFonts w:ascii="Arial" w:hAnsi="Arial" w:cs="Arial"/>
          <w:color w:val="333333"/>
        </w:rPr>
        <w:t xml:space="preserve"> and evaluate normal and therapeutic diets to maintain and enhance general </w:t>
      </w:r>
      <w:proofErr w:type="gramStart"/>
      <w:r w:rsidRPr="00D752F1">
        <w:rPr>
          <w:rFonts w:ascii="Arial" w:hAnsi="Arial" w:cs="Arial"/>
          <w:color w:val="333333"/>
        </w:rPr>
        <w:t>health</w:t>
      </w:r>
      <w:proofErr w:type="gramEnd"/>
    </w:p>
    <w:p w14:paraId="4177E96B" w14:textId="33ED0D7E" w:rsidR="00D752F1" w:rsidRPr="00D752F1" w:rsidRDefault="00D752F1" w:rsidP="00D752F1">
      <w:pPr>
        <w:pStyle w:val="BodyA"/>
        <w:numPr>
          <w:ilvl w:val="0"/>
          <w:numId w:val="4"/>
        </w:numPr>
        <w:rPr>
          <w:rFonts w:ascii="Arial" w:hAnsi="Arial" w:cs="Arial"/>
          <w:szCs w:val="24"/>
        </w:rPr>
      </w:pPr>
      <w:r w:rsidRPr="00D752F1">
        <w:rPr>
          <w:rFonts w:ascii="Arial" w:hAnsi="Arial" w:cs="Arial"/>
          <w:szCs w:val="24"/>
        </w:rPr>
        <w:t xml:space="preserve">Recognize and address social determinants of health that limit </w:t>
      </w:r>
      <w:r w:rsidR="00A1107A">
        <w:rPr>
          <w:rFonts w:ascii="Arial" w:hAnsi="Arial" w:cs="Arial"/>
          <w:szCs w:val="24"/>
        </w:rPr>
        <w:t>patients’</w:t>
      </w:r>
      <w:r w:rsidRPr="00D752F1">
        <w:rPr>
          <w:rFonts w:ascii="Arial" w:hAnsi="Arial" w:cs="Arial"/>
          <w:szCs w:val="24"/>
        </w:rPr>
        <w:t xml:space="preserve"> ability to access food, connecting patient</w:t>
      </w:r>
      <w:r w:rsidR="00A1107A">
        <w:rPr>
          <w:rFonts w:ascii="Arial" w:hAnsi="Arial" w:cs="Arial"/>
          <w:szCs w:val="24"/>
        </w:rPr>
        <w:t>s</w:t>
      </w:r>
      <w:r w:rsidRPr="00D752F1">
        <w:rPr>
          <w:rFonts w:ascii="Arial" w:hAnsi="Arial" w:cs="Arial"/>
          <w:szCs w:val="24"/>
        </w:rPr>
        <w:t xml:space="preserve"> to local resources for food security. </w:t>
      </w:r>
    </w:p>
    <w:p w14:paraId="5189BD0B" w14:textId="7BEAD8D3" w:rsidR="003D5BE0" w:rsidRDefault="003D5BE0" w:rsidP="003D5BE0">
      <w:pPr>
        <w:pStyle w:val="BodyA"/>
        <w:rPr>
          <w:rFonts w:ascii="Arial" w:hAnsi="Arial" w:cs="Arial"/>
          <w:szCs w:val="24"/>
        </w:rPr>
      </w:pPr>
    </w:p>
    <w:p w14:paraId="2FDF0E89" w14:textId="77777777" w:rsidR="003D5BE0" w:rsidRDefault="003D5BE0" w:rsidP="003D5B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lang w:bidi="x-none"/>
        </w:rPr>
      </w:pPr>
    </w:p>
    <w:p w14:paraId="1B3D71EB" w14:textId="77777777" w:rsidR="003D5BE0" w:rsidRDefault="003D5BE0" w:rsidP="003D5B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rPr>
          <w:rFonts w:ascii="Arial" w:eastAsia="Arial" w:hAnsi="Arial" w:cs="Arial"/>
          <w:b/>
          <w:bCs/>
          <w:color w:val="000000" w:themeColor="text1"/>
        </w:rPr>
      </w:pPr>
      <w:r>
        <w:rPr>
          <w:rFonts w:ascii="Arial" w:eastAsia="Arial" w:hAnsi="Arial" w:cs="Arial"/>
          <w:b/>
          <w:bCs/>
          <w:color w:val="000000" w:themeColor="text1"/>
          <w:lang w:val="en-GB"/>
        </w:rPr>
        <w:t>Organizational Role</w:t>
      </w:r>
    </w:p>
    <w:p w14:paraId="1F47F72D" w14:textId="77777777" w:rsidR="003D5BE0" w:rsidRDefault="003D5BE0" w:rsidP="003D5BE0">
      <w:pPr>
        <w:pStyle w:val="BodyA"/>
        <w:numPr>
          <w:ilvl w:val="0"/>
          <w:numId w:val="2"/>
        </w:numPr>
        <w:rPr>
          <w:rFonts w:ascii="Arial" w:hAnsi="Arial" w:cs="Arial"/>
          <w:szCs w:val="24"/>
        </w:rPr>
      </w:pPr>
      <w:r>
        <w:rPr>
          <w:rFonts w:ascii="Arial" w:hAnsi="Arial" w:cs="Arial"/>
          <w:szCs w:val="24"/>
        </w:rPr>
        <w:t xml:space="preserve">Models the values and philosophy of Waterloo Region NP Led Clinic  </w:t>
      </w:r>
    </w:p>
    <w:p w14:paraId="26E232AB" w14:textId="77777777" w:rsidR="003D5BE0" w:rsidRDefault="003D5BE0" w:rsidP="003D5BE0">
      <w:pPr>
        <w:pStyle w:val="BodyA"/>
        <w:numPr>
          <w:ilvl w:val="0"/>
          <w:numId w:val="2"/>
        </w:numPr>
        <w:rPr>
          <w:rFonts w:ascii="Arial" w:hAnsi="Arial" w:cs="Arial"/>
          <w:szCs w:val="24"/>
        </w:rPr>
      </w:pPr>
      <w:r>
        <w:rPr>
          <w:rFonts w:ascii="Arial" w:hAnsi="Arial" w:cs="Arial"/>
          <w:szCs w:val="24"/>
        </w:rPr>
        <w:t xml:space="preserve">Maintains current knowledge of organization developments, policy, and changes </w:t>
      </w:r>
    </w:p>
    <w:p w14:paraId="4EBEA23C" w14:textId="77777777" w:rsidR="003D5BE0" w:rsidRDefault="003D5BE0" w:rsidP="003D5BE0">
      <w:pPr>
        <w:pStyle w:val="BodyA"/>
        <w:numPr>
          <w:ilvl w:val="0"/>
          <w:numId w:val="2"/>
        </w:numPr>
        <w:rPr>
          <w:rFonts w:ascii="Arial" w:hAnsi="Arial" w:cs="Arial"/>
          <w:szCs w:val="24"/>
        </w:rPr>
      </w:pPr>
      <w:r>
        <w:rPr>
          <w:rFonts w:ascii="Arial" w:hAnsi="Arial" w:cs="Arial"/>
          <w:szCs w:val="24"/>
        </w:rPr>
        <w:t>Contributes to the efficient functioning of the organization and the attainment of goals</w:t>
      </w:r>
    </w:p>
    <w:p w14:paraId="0262C905" w14:textId="77777777" w:rsidR="003D5BE0" w:rsidRDefault="003D5BE0" w:rsidP="003D5BE0">
      <w:pPr>
        <w:pStyle w:val="BodyA"/>
        <w:numPr>
          <w:ilvl w:val="0"/>
          <w:numId w:val="2"/>
        </w:numPr>
        <w:rPr>
          <w:rFonts w:ascii="Arial" w:hAnsi="Arial" w:cs="Arial"/>
          <w:szCs w:val="24"/>
        </w:rPr>
      </w:pPr>
      <w:r>
        <w:rPr>
          <w:rFonts w:ascii="Arial" w:hAnsi="Arial" w:cs="Arial"/>
          <w:szCs w:val="24"/>
        </w:rPr>
        <w:t>Arranges priorities as necessary to perform tasks</w:t>
      </w:r>
    </w:p>
    <w:p w14:paraId="22C6638A" w14:textId="77777777" w:rsidR="003D5BE0" w:rsidRDefault="003D5BE0" w:rsidP="003D5BE0">
      <w:pPr>
        <w:pStyle w:val="BodyA"/>
        <w:numPr>
          <w:ilvl w:val="0"/>
          <w:numId w:val="2"/>
        </w:numPr>
        <w:rPr>
          <w:rFonts w:ascii="Arial" w:hAnsi="Arial" w:cs="Arial"/>
          <w:szCs w:val="24"/>
        </w:rPr>
      </w:pPr>
      <w:r>
        <w:rPr>
          <w:rFonts w:ascii="Arial" w:hAnsi="Arial" w:cs="Arial"/>
          <w:szCs w:val="24"/>
        </w:rPr>
        <w:t>Knows established work and administrative procedures</w:t>
      </w:r>
    </w:p>
    <w:p w14:paraId="2FE56ABF" w14:textId="77777777" w:rsidR="003D5BE0" w:rsidRDefault="003D5BE0" w:rsidP="003D5BE0">
      <w:pPr>
        <w:pStyle w:val="BodyA"/>
        <w:numPr>
          <w:ilvl w:val="0"/>
          <w:numId w:val="2"/>
        </w:numPr>
        <w:rPr>
          <w:rFonts w:ascii="Arial" w:hAnsi="Arial" w:cs="Arial"/>
          <w:szCs w:val="24"/>
        </w:rPr>
      </w:pPr>
      <w:r>
        <w:rPr>
          <w:rFonts w:ascii="Arial" w:hAnsi="Arial" w:cs="Arial"/>
          <w:szCs w:val="24"/>
        </w:rPr>
        <w:t>Contributes to the achievement of quality plan goals</w:t>
      </w:r>
    </w:p>
    <w:p w14:paraId="0F3CE20E" w14:textId="77777777" w:rsidR="003D5BE0" w:rsidRDefault="003D5BE0" w:rsidP="003D5BE0">
      <w:pPr>
        <w:pStyle w:val="BodyA"/>
        <w:numPr>
          <w:ilvl w:val="0"/>
          <w:numId w:val="2"/>
        </w:numPr>
        <w:rPr>
          <w:rFonts w:ascii="Arial" w:hAnsi="Arial" w:cs="Arial"/>
          <w:szCs w:val="24"/>
        </w:rPr>
      </w:pPr>
      <w:r>
        <w:rPr>
          <w:rFonts w:ascii="Arial" w:hAnsi="Arial" w:cs="Arial"/>
          <w:szCs w:val="24"/>
        </w:rPr>
        <w:t>Develops, implements, and evaluates appropriate programming</w:t>
      </w:r>
    </w:p>
    <w:p w14:paraId="2DB8DD32" w14:textId="77777777" w:rsidR="003D5BE0" w:rsidRDefault="003D5BE0" w:rsidP="003D5BE0">
      <w:pPr>
        <w:pStyle w:val="BodyA"/>
        <w:numPr>
          <w:ilvl w:val="0"/>
          <w:numId w:val="2"/>
        </w:numPr>
        <w:rPr>
          <w:rFonts w:ascii="Arial" w:hAnsi="Arial" w:cs="Arial"/>
          <w:szCs w:val="24"/>
        </w:rPr>
      </w:pPr>
      <w:r>
        <w:rPr>
          <w:rFonts w:ascii="Arial" w:hAnsi="Arial" w:cs="Arial"/>
          <w:szCs w:val="24"/>
        </w:rPr>
        <w:t>Promotes awareness of the WRNPLC services and programs</w:t>
      </w:r>
    </w:p>
    <w:p w14:paraId="280AA427" w14:textId="77777777" w:rsidR="003D5BE0" w:rsidRDefault="003D5BE0" w:rsidP="003D5BE0">
      <w:pPr>
        <w:pStyle w:val="BodyA"/>
        <w:numPr>
          <w:ilvl w:val="0"/>
          <w:numId w:val="2"/>
        </w:numPr>
        <w:rPr>
          <w:rFonts w:ascii="Arial" w:hAnsi="Arial" w:cs="Arial"/>
          <w:szCs w:val="24"/>
        </w:rPr>
      </w:pPr>
      <w:r>
        <w:rPr>
          <w:rFonts w:ascii="Arial" w:hAnsi="Arial" w:cs="Arial"/>
          <w:szCs w:val="24"/>
        </w:rPr>
        <w:t xml:space="preserve">Actively participates in staff, team, and committee meetings </w:t>
      </w:r>
    </w:p>
    <w:p w14:paraId="3B482F9B" w14:textId="77777777" w:rsidR="003D5BE0" w:rsidRDefault="003D5BE0" w:rsidP="003D5BE0">
      <w:pPr>
        <w:pStyle w:val="BodyA"/>
        <w:numPr>
          <w:ilvl w:val="0"/>
          <w:numId w:val="2"/>
        </w:numPr>
        <w:rPr>
          <w:rFonts w:ascii="Arial" w:hAnsi="Arial" w:cs="Arial"/>
          <w:szCs w:val="24"/>
        </w:rPr>
      </w:pPr>
      <w:r>
        <w:rPr>
          <w:rFonts w:ascii="Arial" w:hAnsi="Arial" w:cs="Arial"/>
          <w:szCs w:val="24"/>
        </w:rPr>
        <w:t>Provides leadership and mentorship to students on placement at WRNPLC</w:t>
      </w:r>
    </w:p>
    <w:p w14:paraId="5B571311" w14:textId="77777777" w:rsidR="003D5BE0" w:rsidRDefault="003D5BE0" w:rsidP="003D5BE0">
      <w:pPr>
        <w:pStyle w:val="BodyA"/>
        <w:numPr>
          <w:ilvl w:val="0"/>
          <w:numId w:val="2"/>
        </w:numPr>
        <w:rPr>
          <w:rFonts w:ascii="Arial" w:hAnsi="Arial" w:cs="Arial"/>
          <w:szCs w:val="24"/>
        </w:rPr>
      </w:pPr>
      <w:r>
        <w:rPr>
          <w:rFonts w:ascii="Arial" w:hAnsi="Arial" w:cs="Arial"/>
          <w:szCs w:val="24"/>
        </w:rPr>
        <w:t>Represents the organization to external stakeholders as required</w:t>
      </w:r>
    </w:p>
    <w:p w14:paraId="36835123" w14:textId="77777777" w:rsidR="003D5BE0" w:rsidRDefault="003D5BE0" w:rsidP="003D5BE0">
      <w:pPr>
        <w:pStyle w:val="BodyA"/>
        <w:numPr>
          <w:ilvl w:val="0"/>
          <w:numId w:val="2"/>
        </w:numPr>
        <w:rPr>
          <w:rFonts w:ascii="Arial" w:hAnsi="Arial" w:cs="Arial"/>
          <w:szCs w:val="24"/>
        </w:rPr>
      </w:pPr>
      <w:r>
        <w:rPr>
          <w:rFonts w:ascii="Arial" w:hAnsi="Arial" w:cs="Arial"/>
          <w:szCs w:val="24"/>
        </w:rPr>
        <w:t>Demonstrates flexibility in the completion of work assignments</w:t>
      </w:r>
    </w:p>
    <w:p w14:paraId="66CC7D03" w14:textId="77777777" w:rsidR="003D5BE0" w:rsidRDefault="003D5BE0" w:rsidP="003D5BE0">
      <w:pPr>
        <w:pStyle w:val="BodyA"/>
        <w:ind w:left="720"/>
        <w:rPr>
          <w:rFonts w:ascii="Arial" w:hAnsi="Arial" w:cs="Arial"/>
          <w:szCs w:val="24"/>
        </w:rPr>
      </w:pPr>
    </w:p>
    <w:p w14:paraId="4DE4B900" w14:textId="77777777" w:rsidR="003D5BE0" w:rsidRDefault="003D5BE0" w:rsidP="003D5BE0">
      <w:pPr>
        <w:rPr>
          <w:rFonts w:ascii="Arial" w:eastAsia="Arial" w:hAnsi="Arial" w:cs="Arial"/>
          <w:b/>
          <w:bCs/>
          <w:color w:val="000000" w:themeColor="text1"/>
          <w:lang w:val="en-GB"/>
        </w:rPr>
      </w:pPr>
      <w:r>
        <w:rPr>
          <w:rFonts w:ascii="Arial" w:eastAsia="Arial" w:hAnsi="Arial" w:cs="Arial"/>
          <w:b/>
          <w:bCs/>
          <w:color w:val="000000" w:themeColor="text1"/>
          <w:lang w:val="en-GB"/>
        </w:rPr>
        <w:t>Confidentiality of Information</w:t>
      </w:r>
    </w:p>
    <w:p w14:paraId="5A9A17D4" w14:textId="77777777" w:rsidR="003D5BE0" w:rsidRDefault="003D5BE0" w:rsidP="003D5BE0">
      <w:pPr>
        <w:rPr>
          <w:rFonts w:ascii="Lucida Grande" w:eastAsia="ヒラギノ角ゴ Pro W3" w:hAnsi="Lucida Grande"/>
          <w:color w:val="000000" w:themeColor="text1"/>
        </w:rPr>
      </w:pPr>
    </w:p>
    <w:p w14:paraId="64911042" w14:textId="77777777" w:rsidR="003D5BE0" w:rsidRDefault="003D5BE0" w:rsidP="003D5BE0">
      <w:pPr>
        <w:pStyle w:val="BodyA"/>
        <w:numPr>
          <w:ilvl w:val="0"/>
          <w:numId w:val="2"/>
        </w:numPr>
        <w:rPr>
          <w:rFonts w:ascii="Arial" w:hAnsi="Arial" w:cs="Arial"/>
          <w:szCs w:val="24"/>
        </w:rPr>
      </w:pPr>
      <w:r>
        <w:rPr>
          <w:rFonts w:ascii="Arial" w:hAnsi="Arial" w:cs="Arial"/>
          <w:szCs w:val="24"/>
        </w:rPr>
        <w:t>Ensures adherence to the Freedom of Information and Protection of Privacy Act</w:t>
      </w:r>
    </w:p>
    <w:p w14:paraId="2C299190" w14:textId="77777777" w:rsidR="003D5BE0" w:rsidRDefault="003D5BE0" w:rsidP="003D5BE0">
      <w:pPr>
        <w:pStyle w:val="BodyA"/>
        <w:numPr>
          <w:ilvl w:val="0"/>
          <w:numId w:val="2"/>
        </w:numPr>
        <w:rPr>
          <w:rFonts w:ascii="Arial" w:hAnsi="Arial" w:cs="Arial"/>
          <w:szCs w:val="24"/>
        </w:rPr>
      </w:pPr>
      <w:r>
        <w:rPr>
          <w:rFonts w:ascii="Arial" w:hAnsi="Arial" w:cs="Arial"/>
          <w:szCs w:val="24"/>
        </w:rPr>
        <w:t xml:space="preserve">Exercises care in protecting confidential and sensitive information related to clients and personnel </w:t>
      </w:r>
    </w:p>
    <w:p w14:paraId="51C21621" w14:textId="77777777" w:rsidR="003D5BE0" w:rsidRDefault="003D5BE0" w:rsidP="003D5BE0">
      <w:pPr>
        <w:pStyle w:val="BodyA"/>
        <w:ind w:left="720"/>
        <w:rPr>
          <w:rFonts w:ascii="Arial" w:hAnsi="Arial" w:cs="Arial"/>
          <w:szCs w:val="24"/>
        </w:rPr>
      </w:pPr>
    </w:p>
    <w:p w14:paraId="53950D5F" w14:textId="77777777" w:rsidR="00A1107A" w:rsidRDefault="00A1107A" w:rsidP="003D5B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rPr>
          <w:rFonts w:ascii="Arial" w:eastAsia="Arial" w:hAnsi="Arial" w:cs="Arial"/>
          <w:b/>
          <w:bCs/>
          <w:color w:val="000000" w:themeColor="text1"/>
          <w:lang w:val="en-GB"/>
        </w:rPr>
      </w:pPr>
    </w:p>
    <w:p w14:paraId="2675F916" w14:textId="77777777" w:rsidR="00A1107A" w:rsidRDefault="00A1107A" w:rsidP="003D5B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rPr>
          <w:rFonts w:ascii="Arial" w:eastAsia="Arial" w:hAnsi="Arial" w:cs="Arial"/>
          <w:b/>
          <w:bCs/>
          <w:color w:val="000000" w:themeColor="text1"/>
          <w:lang w:val="en-GB"/>
        </w:rPr>
      </w:pPr>
    </w:p>
    <w:p w14:paraId="1DD7E182" w14:textId="5D7B05A9" w:rsidR="003D5BE0" w:rsidRDefault="003D5BE0" w:rsidP="003D5B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rPr>
          <w:rFonts w:ascii="Arial" w:eastAsia="Arial" w:hAnsi="Arial" w:cs="Arial"/>
          <w:color w:val="000000" w:themeColor="text1"/>
        </w:rPr>
      </w:pPr>
      <w:r>
        <w:rPr>
          <w:rFonts w:ascii="Arial" w:eastAsia="Arial" w:hAnsi="Arial" w:cs="Arial"/>
          <w:b/>
          <w:bCs/>
          <w:color w:val="000000" w:themeColor="text1"/>
          <w:lang w:val="en-GB"/>
        </w:rPr>
        <w:lastRenderedPageBreak/>
        <w:t>Professional Development</w:t>
      </w:r>
    </w:p>
    <w:p w14:paraId="7DF2F2D1" w14:textId="77777777" w:rsidR="003D5BE0" w:rsidRDefault="003D5BE0" w:rsidP="003D5BE0">
      <w:pPr>
        <w:pStyle w:val="BodyA"/>
        <w:numPr>
          <w:ilvl w:val="0"/>
          <w:numId w:val="2"/>
        </w:numPr>
        <w:rPr>
          <w:rFonts w:ascii="Arial" w:hAnsi="Arial" w:cs="Arial"/>
          <w:szCs w:val="24"/>
        </w:rPr>
      </w:pPr>
      <w:r>
        <w:rPr>
          <w:rFonts w:ascii="Arial" w:hAnsi="Arial" w:cs="Arial"/>
          <w:szCs w:val="24"/>
        </w:rPr>
        <w:t xml:space="preserve">Maintains and develops professional competence through ongoing professional development </w:t>
      </w:r>
      <w:r>
        <w:rPr>
          <w:rStyle w:val="normaltextrun"/>
          <w:rFonts w:ascii="Arial" w:hAnsi="Arial" w:cs="Arial"/>
          <w:szCs w:val="24"/>
          <w:shd w:val="clear" w:color="auto" w:fill="FFFFFF"/>
          <w:lang w:val="en-GB"/>
        </w:rPr>
        <w:t>including technology-based opportunities, courses, workshops, and conferences</w:t>
      </w:r>
      <w:r>
        <w:rPr>
          <w:rStyle w:val="eop"/>
          <w:rFonts w:ascii="Arial" w:hAnsi="Arial" w:cs="Arial"/>
          <w:szCs w:val="24"/>
          <w:shd w:val="clear" w:color="auto" w:fill="FFFFFF"/>
        </w:rPr>
        <w:t> </w:t>
      </w:r>
    </w:p>
    <w:p w14:paraId="63CD4567" w14:textId="77777777" w:rsidR="00D752F1" w:rsidRDefault="003D5BE0" w:rsidP="00D752F1">
      <w:pPr>
        <w:pStyle w:val="BodyA"/>
        <w:numPr>
          <w:ilvl w:val="0"/>
          <w:numId w:val="2"/>
        </w:numPr>
        <w:rPr>
          <w:rFonts w:ascii="Arial" w:hAnsi="Arial" w:cs="Arial"/>
          <w:szCs w:val="24"/>
        </w:rPr>
      </w:pPr>
      <w:r>
        <w:rPr>
          <w:rFonts w:ascii="Arial" w:hAnsi="Arial" w:cs="Arial"/>
          <w:szCs w:val="24"/>
        </w:rPr>
        <w:t>Participates in annual performance review and learning plan including self-directed learning</w:t>
      </w:r>
    </w:p>
    <w:p w14:paraId="02C11954" w14:textId="0FB3122F" w:rsidR="003D5BE0" w:rsidRPr="00D752F1" w:rsidRDefault="003D5BE0" w:rsidP="00D752F1">
      <w:pPr>
        <w:pStyle w:val="BodyA"/>
        <w:numPr>
          <w:ilvl w:val="0"/>
          <w:numId w:val="2"/>
        </w:numPr>
        <w:rPr>
          <w:rFonts w:ascii="Arial" w:hAnsi="Arial" w:cs="Arial"/>
          <w:szCs w:val="24"/>
        </w:rPr>
      </w:pPr>
      <w:r w:rsidRPr="00D752F1">
        <w:rPr>
          <w:rFonts w:ascii="Arial" w:hAnsi="Arial"/>
        </w:rPr>
        <w:t>Displays commitment to implementation of new, evidenced-based methods of client assessment, treatment, and programming</w:t>
      </w:r>
    </w:p>
    <w:p w14:paraId="44F55E78" w14:textId="77777777" w:rsidR="003D5BE0" w:rsidRDefault="003D5BE0" w:rsidP="003D5BE0">
      <w:pPr>
        <w:pStyle w:val="BodyA"/>
        <w:ind w:left="720"/>
        <w:rPr>
          <w:rFonts w:ascii="Arial" w:hAnsi="Arial" w:cs="Arial"/>
          <w:szCs w:val="24"/>
        </w:rPr>
      </w:pPr>
    </w:p>
    <w:p w14:paraId="1435E8DB" w14:textId="77777777" w:rsidR="003D5BE0" w:rsidRDefault="003D5BE0" w:rsidP="003D5B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rPr>
          <w:rFonts w:ascii="Arial Bold" w:eastAsia="Arial" w:hAnsi="Arial Bold" w:cs="Arial"/>
          <w:b/>
          <w:bCs/>
          <w:color w:val="000000" w:themeColor="text1"/>
          <w:lang w:val="en-GB"/>
        </w:rPr>
      </w:pPr>
      <w:r>
        <w:rPr>
          <w:rFonts w:ascii="Arial Bold" w:eastAsia="Arial" w:hAnsi="Arial Bold" w:cs="Arial"/>
          <w:b/>
          <w:bCs/>
          <w:color w:val="000000" w:themeColor="text1"/>
          <w:lang w:val="en-GB"/>
        </w:rPr>
        <w:t>Related Duties</w:t>
      </w:r>
    </w:p>
    <w:p w14:paraId="7332DA12" w14:textId="77777777" w:rsidR="003D5BE0" w:rsidRDefault="003D5BE0" w:rsidP="003D5BE0">
      <w:pPr>
        <w:pStyle w:val="BodyA"/>
        <w:numPr>
          <w:ilvl w:val="0"/>
          <w:numId w:val="2"/>
        </w:numPr>
        <w:rPr>
          <w:rFonts w:ascii="Arial" w:hAnsi="Arial" w:cs="Arial"/>
          <w:szCs w:val="24"/>
        </w:rPr>
      </w:pPr>
      <w:r>
        <w:rPr>
          <w:rFonts w:ascii="Arial" w:hAnsi="Arial" w:cs="Arial"/>
          <w:szCs w:val="24"/>
        </w:rPr>
        <w:t>Assists with planning and attends special events</w:t>
      </w:r>
    </w:p>
    <w:p w14:paraId="00E4CD71" w14:textId="77777777" w:rsidR="003D5BE0" w:rsidRDefault="003D5BE0" w:rsidP="003D5BE0">
      <w:pPr>
        <w:pStyle w:val="BodyA"/>
        <w:numPr>
          <w:ilvl w:val="0"/>
          <w:numId w:val="2"/>
        </w:numPr>
        <w:rPr>
          <w:rFonts w:ascii="Arial" w:hAnsi="Arial" w:cs="Arial"/>
          <w:szCs w:val="24"/>
        </w:rPr>
      </w:pPr>
      <w:r>
        <w:rPr>
          <w:rFonts w:ascii="Arial" w:hAnsi="Arial" w:cs="Arial"/>
          <w:szCs w:val="24"/>
        </w:rPr>
        <w:t>Performs other associated duties as required</w:t>
      </w:r>
    </w:p>
    <w:p w14:paraId="64AA26EA" w14:textId="77777777" w:rsidR="003D5BE0" w:rsidRDefault="003D5BE0" w:rsidP="003D5BE0"/>
    <w:p w14:paraId="7251DCDE" w14:textId="77777777" w:rsidR="00B65038" w:rsidRDefault="00B65038"/>
    <w:sectPr w:rsidR="00B650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B261D"/>
    <w:multiLevelType w:val="multilevel"/>
    <w:tmpl w:val="E1A2B762"/>
    <w:lvl w:ilvl="0">
      <w:start w:val="1"/>
      <w:numFmt w:val="bullet"/>
      <w:lvlText w:val=""/>
      <w:lvlJc w:val="left"/>
      <w:pPr>
        <w:tabs>
          <w:tab w:val="num" w:pos="363"/>
        </w:tabs>
        <w:ind w:left="363" w:firstLine="357"/>
      </w:pPr>
      <w:rPr>
        <w:rFonts w:ascii="Symbol" w:hAnsi="Symbol" w:hint="default"/>
        <w:color w:val="000000"/>
        <w:position w:val="0"/>
        <w:sz w:val="22"/>
      </w:rPr>
    </w:lvl>
    <w:lvl w:ilvl="1">
      <w:start w:val="1"/>
      <w:numFmt w:val="bullet"/>
      <w:suff w:val="nothing"/>
      <w:lvlText w:val=""/>
      <w:lvlJc w:val="left"/>
      <w:pPr>
        <w:ind w:left="0" w:firstLine="0"/>
      </w:pPr>
      <w:rPr>
        <w:color w:val="000000"/>
        <w:position w:val="0"/>
        <w:sz w:val="22"/>
      </w:rPr>
    </w:lvl>
    <w:lvl w:ilvl="2">
      <w:start w:val="1"/>
      <w:numFmt w:val="bullet"/>
      <w:suff w:val="nothing"/>
      <w:lvlText w:val=""/>
      <w:lvlJc w:val="left"/>
      <w:pPr>
        <w:ind w:left="0" w:firstLine="0"/>
      </w:pPr>
      <w:rPr>
        <w:color w:val="000000"/>
        <w:position w:val="0"/>
        <w:sz w:val="22"/>
      </w:rPr>
    </w:lvl>
    <w:lvl w:ilvl="3">
      <w:start w:val="1"/>
      <w:numFmt w:val="bullet"/>
      <w:suff w:val="nothing"/>
      <w:lvlText w:val=""/>
      <w:lvlJc w:val="left"/>
      <w:pPr>
        <w:ind w:left="0" w:firstLine="0"/>
      </w:pPr>
      <w:rPr>
        <w:color w:val="000000"/>
        <w:position w:val="0"/>
        <w:sz w:val="22"/>
      </w:rPr>
    </w:lvl>
    <w:lvl w:ilvl="4">
      <w:start w:val="1"/>
      <w:numFmt w:val="bullet"/>
      <w:suff w:val="nothing"/>
      <w:lvlText w:val=""/>
      <w:lvlJc w:val="left"/>
      <w:pPr>
        <w:ind w:left="0" w:firstLine="0"/>
      </w:pPr>
      <w:rPr>
        <w:color w:val="000000"/>
        <w:position w:val="0"/>
        <w:sz w:val="22"/>
      </w:rPr>
    </w:lvl>
    <w:lvl w:ilvl="5">
      <w:start w:val="1"/>
      <w:numFmt w:val="bullet"/>
      <w:suff w:val="nothing"/>
      <w:lvlText w:val=""/>
      <w:lvlJc w:val="left"/>
      <w:pPr>
        <w:ind w:left="0" w:firstLine="0"/>
      </w:pPr>
      <w:rPr>
        <w:color w:val="000000"/>
        <w:position w:val="0"/>
        <w:sz w:val="22"/>
      </w:rPr>
    </w:lvl>
    <w:lvl w:ilvl="6">
      <w:start w:val="1"/>
      <w:numFmt w:val="bullet"/>
      <w:suff w:val="nothing"/>
      <w:lvlText w:val=""/>
      <w:lvlJc w:val="left"/>
      <w:pPr>
        <w:ind w:left="0" w:firstLine="0"/>
      </w:pPr>
      <w:rPr>
        <w:color w:val="000000"/>
        <w:position w:val="0"/>
        <w:sz w:val="22"/>
      </w:rPr>
    </w:lvl>
    <w:lvl w:ilvl="7">
      <w:start w:val="1"/>
      <w:numFmt w:val="bullet"/>
      <w:suff w:val="nothing"/>
      <w:lvlText w:val=""/>
      <w:lvlJc w:val="left"/>
      <w:pPr>
        <w:ind w:left="0" w:firstLine="0"/>
      </w:pPr>
      <w:rPr>
        <w:color w:val="000000"/>
        <w:position w:val="0"/>
        <w:sz w:val="22"/>
      </w:rPr>
    </w:lvl>
    <w:lvl w:ilvl="8">
      <w:start w:val="1"/>
      <w:numFmt w:val="bullet"/>
      <w:suff w:val="nothing"/>
      <w:lvlText w:val=""/>
      <w:lvlJc w:val="left"/>
      <w:pPr>
        <w:ind w:left="0" w:firstLine="0"/>
      </w:pPr>
      <w:rPr>
        <w:color w:val="000000"/>
        <w:position w:val="0"/>
        <w:sz w:val="22"/>
      </w:rPr>
    </w:lvl>
  </w:abstractNum>
  <w:abstractNum w:abstractNumId="1" w15:restartNumberingAfterBreak="0">
    <w:nsid w:val="19E92C55"/>
    <w:multiLevelType w:val="hybridMultilevel"/>
    <w:tmpl w:val="0E763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DA6C62"/>
    <w:multiLevelType w:val="hybridMultilevel"/>
    <w:tmpl w:val="7AD82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6C00AE"/>
    <w:multiLevelType w:val="multilevel"/>
    <w:tmpl w:val="87E6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B3F7D"/>
    <w:multiLevelType w:val="hybridMultilevel"/>
    <w:tmpl w:val="9D788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973EF5"/>
    <w:multiLevelType w:val="multilevel"/>
    <w:tmpl w:val="15DC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14670">
    <w:abstractNumId w:val="1"/>
  </w:num>
  <w:num w:numId="2" w16cid:durableId="1747453434">
    <w:abstractNumId w:val="4"/>
  </w:num>
  <w:num w:numId="3" w16cid:durableId="909929464">
    <w:abstractNumId w:val="0"/>
  </w:num>
  <w:num w:numId="4" w16cid:durableId="1337148134">
    <w:abstractNumId w:val="2"/>
  </w:num>
  <w:num w:numId="5" w16cid:durableId="698428950">
    <w:abstractNumId w:val="5"/>
  </w:num>
  <w:num w:numId="6" w16cid:durableId="55839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E0"/>
    <w:rsid w:val="003D5BE0"/>
    <w:rsid w:val="009E7B64"/>
    <w:rsid w:val="00A1107A"/>
    <w:rsid w:val="00B65038"/>
    <w:rsid w:val="00D752F1"/>
    <w:rsid w:val="00F12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B91A"/>
  <w15:chartTrackingRefBased/>
  <w15:docId w15:val="{F4DE09C1-2D6E-4D3A-ABF6-09A9AEDB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E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3D5BE0"/>
    <w:pPr>
      <w:spacing w:after="200" w:line="276" w:lineRule="auto"/>
      <w:ind w:left="720"/>
    </w:pPr>
    <w:rPr>
      <w:rFonts w:ascii="Lucida Grande" w:eastAsia="ヒラギノ角ゴ Pro W3" w:hAnsi="Lucida Grande" w:cs="Times New Roman"/>
      <w:color w:val="000000"/>
      <w:szCs w:val="20"/>
      <w:lang w:val="en-US" w:eastAsia="en-CA"/>
    </w:rPr>
  </w:style>
  <w:style w:type="paragraph" w:customStyle="1" w:styleId="BodyA">
    <w:name w:val="Body A"/>
    <w:rsid w:val="003D5BE0"/>
    <w:pPr>
      <w:spacing w:after="0" w:line="240" w:lineRule="auto"/>
    </w:pPr>
    <w:rPr>
      <w:rFonts w:ascii="Helvetica" w:eastAsia="ヒラギノ角ゴ Pro W3" w:hAnsi="Helvetica" w:cs="Times New Roman"/>
      <w:color w:val="000000"/>
      <w:sz w:val="24"/>
      <w:szCs w:val="20"/>
      <w:lang w:val="en-US" w:eastAsia="en-CA"/>
    </w:rPr>
  </w:style>
  <w:style w:type="paragraph" w:customStyle="1" w:styleId="TableGrid1">
    <w:name w:val="Table Grid1"/>
    <w:autoRedefine/>
    <w:rsid w:val="003D5BE0"/>
    <w:pPr>
      <w:spacing w:after="0" w:line="240" w:lineRule="auto"/>
    </w:pPr>
    <w:rPr>
      <w:rFonts w:ascii="Lucida Grande" w:eastAsia="ヒラギノ角ゴ Pro W3" w:hAnsi="Lucida Grande" w:cs="Times New Roman"/>
      <w:color w:val="000000"/>
      <w:szCs w:val="20"/>
      <w:lang w:val="en-US" w:eastAsia="en-CA"/>
    </w:rPr>
  </w:style>
  <w:style w:type="character" w:customStyle="1" w:styleId="normaltextrun">
    <w:name w:val="normaltextrun"/>
    <w:basedOn w:val="DefaultParagraphFont"/>
    <w:rsid w:val="003D5BE0"/>
  </w:style>
  <w:style w:type="character" w:customStyle="1" w:styleId="eop">
    <w:name w:val="eop"/>
    <w:basedOn w:val="DefaultParagraphFont"/>
    <w:rsid w:val="003D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5867">
      <w:bodyDiv w:val="1"/>
      <w:marLeft w:val="0"/>
      <w:marRight w:val="0"/>
      <w:marTop w:val="0"/>
      <w:marBottom w:val="0"/>
      <w:divBdr>
        <w:top w:val="none" w:sz="0" w:space="0" w:color="auto"/>
        <w:left w:val="none" w:sz="0" w:space="0" w:color="auto"/>
        <w:bottom w:val="none" w:sz="0" w:space="0" w:color="auto"/>
        <w:right w:val="none" w:sz="0" w:space="0" w:color="auto"/>
      </w:divBdr>
    </w:div>
    <w:div w:id="593249257">
      <w:bodyDiv w:val="1"/>
      <w:marLeft w:val="0"/>
      <w:marRight w:val="0"/>
      <w:marTop w:val="0"/>
      <w:marBottom w:val="0"/>
      <w:divBdr>
        <w:top w:val="none" w:sz="0" w:space="0" w:color="auto"/>
        <w:left w:val="none" w:sz="0" w:space="0" w:color="auto"/>
        <w:bottom w:val="none" w:sz="0" w:space="0" w:color="auto"/>
        <w:right w:val="none" w:sz="0" w:space="0" w:color="auto"/>
      </w:divBdr>
    </w:div>
    <w:div w:id="13579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 Cameron</dc:creator>
  <cp:keywords/>
  <dc:description/>
  <cp:lastModifiedBy>Leanne Terry</cp:lastModifiedBy>
  <cp:revision>2</cp:revision>
  <cp:lastPrinted>2024-04-29T21:26:00Z</cp:lastPrinted>
  <dcterms:created xsi:type="dcterms:W3CDTF">2024-04-29T21:29:00Z</dcterms:created>
  <dcterms:modified xsi:type="dcterms:W3CDTF">2024-04-29T21:29:00Z</dcterms:modified>
</cp:coreProperties>
</file>